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/>
      </w:r>
    </w:p>
    <w:tbl>
      <w:tblPr>
        <w:jc w:val="left"/>
        <w:tblInd w:type="dxa" w:w="-216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10334"/>
      </w:tblGrid>
      <w:tr>
        <w:trPr>
          <w:trHeight w:hRule="atLeast" w:val="2840"/>
          <w:cantSplit w:val="false"/>
        </w:trPr>
        <w:tc>
          <w:tcPr>
            <w:tcW w:type="dxa" w:w="103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 xml:space="preserve"> </w:t>
            </w:r>
          </w:p>
          <w:p>
            <w:pPr>
              <w:pStyle w:val="style21"/>
            </w:pPr>
            <w:r>
              <w:rPr/>
              <w:drawing>
                <wp:inline distB="0" distL="0" distR="0" distT="0">
                  <wp:extent cx="752475" cy="73342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>SOSPENSIONE del  Servizio “Sportello “ Amministrazione di Sostegno</w:t>
            </w:r>
          </w:p>
          <w:p>
            <w:pPr>
              <w:pStyle w:val="style21"/>
            </w:pPr>
            <w:r>
              <w:rPr>
                <w:b/>
                <w:bCs/>
                <w:sz w:val="28"/>
                <w:szCs w:val="28"/>
              </w:rPr>
              <w:t xml:space="preserve">Presso le sedi di : </w:t>
            </w:r>
          </w:p>
          <w:p>
            <w:pPr>
              <w:pStyle w:val="style21"/>
            </w:pPr>
            <w:r>
              <w:rPr>
                <w:b/>
                <w:bCs/>
                <w:sz w:val="28"/>
                <w:szCs w:val="28"/>
              </w:rPr>
              <w:t>Padova, Camposampiero, Chioggia, Monselice e Noale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 xml:space="preserve">In merito ai recenti sviluppi del rischio di contagio da coronavirus e alle relative prescrizioni Nazionali e Regionali in cui vengono limitati l’accesso al pubblico e le attività di front office, l’Associazione Amministrazione di  Sostegno  comunica che gli sportelli   sono momentaneamente  attivi  </w:t>
            </w:r>
            <w:r>
              <w:rPr>
                <w:b/>
                <w:sz w:val="28"/>
                <w:szCs w:val="28"/>
              </w:rPr>
              <w:t xml:space="preserve">esclusivamente attraverso modalità telefonica (3278852922) e via email (amministratoredisostegno@gmail.com). 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Nello specifico il  lunedì</w:t>
            </w:r>
            <w:bookmarkStart w:id="0" w:name="_GoBack"/>
            <w:bookmarkEnd w:id="0"/>
            <w:r>
              <w:rPr>
                <w:sz w:val="28"/>
                <w:szCs w:val="28"/>
              </w:rPr>
              <w:t>, martedì, giovedì e venerdì dalle 15 alle 18.30 .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 xml:space="preserve">Questa disposizione rimarrà valida fino a nuova comunicazione. 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Cordiali Saluti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La Presidente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Francesca Succu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</w:pPr>
            <w:r>
              <w:rPr>
                <w:i/>
                <w:sz w:val="20"/>
                <w:szCs w:val="28"/>
              </w:rPr>
              <w:t>Associazione Amministrazione di Sostegno via Gradenigo,10,35131 Pa</w:t>
            </w:r>
            <w:r>
              <w:rPr>
                <w:i/>
                <w:szCs w:val="28"/>
              </w:rPr>
              <w:t>dova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szCs w:val="28"/>
              </w:rPr>
              <w:t>Cell:3278852922,email:amministratoredisostegno@gmail.com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Mangal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Mangal"/>
    </w:rPr>
  </w:style>
  <w:style w:styleId="style21" w:type="paragraph">
    <w:name w:val="Normal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000000"/>
      <w:sz w:val="24"/>
      <w:szCs w:val="24"/>
      <w:lang w:bidi="ar-SA" w:eastAsia="en-US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2020-03-09T08:21:00.00Z</dcterms:created>
  <dc:creator>Utente</dc:creator>
  <cp:lastModifiedBy>Utente</cp:lastModifiedBy>
  <dcterms:modified xsi:type="dcterms:W3CDTF">2020-03-10T09:38:00.00Z</dcterms:modified>
  <cp:revision>3</cp:revision>
</cp:coreProperties>
</file>